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3AD58B" w14:textId="77777777" w:rsidR="00083789" w:rsidRPr="00083789" w:rsidRDefault="00083789" w:rsidP="00083789">
      <w:pPr>
        <w:spacing w:after="0" w:line="240" w:lineRule="auto"/>
        <w:rPr>
          <w:rFonts w:ascii="Times New Roman" w:hAnsi="Times New Roman" w:cs="Times New Roman"/>
          <w:b/>
          <w:sz w:val="28"/>
          <w:szCs w:val="24"/>
        </w:rPr>
      </w:pPr>
      <w:r w:rsidRPr="00083789">
        <w:rPr>
          <w:rFonts w:ascii="Times New Roman" w:hAnsi="Times New Roman" w:cs="Times New Roman"/>
          <w:b/>
          <w:sz w:val="28"/>
          <w:szCs w:val="24"/>
        </w:rPr>
        <w:t>Petition W</w:t>
      </w:r>
      <w:r w:rsidRPr="00083789">
        <w:rPr>
          <w:rFonts w:ascii="Times New Roman" w:hAnsi="Times New Roman" w:cs="Times New Roman"/>
          <w:b/>
          <w:sz w:val="28"/>
          <w:szCs w:val="24"/>
        </w:rPr>
        <w:t>ins: Women’s Home Plan Rejected</w:t>
      </w:r>
    </w:p>
    <w:p w14:paraId="4E1F0EF6" w14:textId="77777777" w:rsidR="00083789" w:rsidRDefault="00083789" w:rsidP="00083789">
      <w:pPr>
        <w:spacing w:after="0" w:line="240" w:lineRule="auto"/>
        <w:rPr>
          <w:rFonts w:ascii="Times New Roman" w:hAnsi="Times New Roman" w:cs="Times New Roman"/>
          <w:sz w:val="24"/>
          <w:szCs w:val="24"/>
        </w:rPr>
      </w:pPr>
    </w:p>
    <w:p w14:paraId="188DC890" w14:textId="77777777" w:rsidR="00083789" w:rsidRDefault="00083789" w:rsidP="0008378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Aldermen decided regretfully on Monday that they </w:t>
      </w:r>
      <w:proofErr w:type="spellStart"/>
      <w:r>
        <w:rPr>
          <w:rFonts w:ascii="Times New Roman" w:hAnsi="Times New Roman" w:cs="Times New Roman"/>
          <w:sz w:val="24"/>
          <w:szCs w:val="24"/>
        </w:rPr>
        <w:t>can not</w:t>
      </w:r>
      <w:proofErr w:type="spellEnd"/>
      <w:r>
        <w:rPr>
          <w:rFonts w:ascii="Times New Roman" w:hAnsi="Times New Roman" w:cs="Times New Roman"/>
          <w:sz w:val="24"/>
          <w:szCs w:val="24"/>
        </w:rPr>
        <w:t xml:space="preserve"> countenance use of premises at 3181 West Second to lodge women who have been discharged from the provincial mental hospital and are seeking to reh</w:t>
      </w:r>
      <w:r>
        <w:rPr>
          <w:rFonts w:ascii="Times New Roman" w:hAnsi="Times New Roman" w:cs="Times New Roman"/>
          <w:sz w:val="24"/>
          <w:szCs w:val="24"/>
        </w:rPr>
        <w:t>abilitate themselves in society.</w:t>
      </w:r>
    </w:p>
    <w:p w14:paraId="125403F2" w14:textId="77777777" w:rsidR="00083789" w:rsidRDefault="00083789" w:rsidP="0008378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 special committee reported the premises have been purchased by trustees of the “New Vista Society,” organized to assist persons who have fully recovered from mental ills, but who are without relatives or friends.</w:t>
      </w:r>
    </w:p>
    <w:p w14:paraId="3C282744" w14:textId="77777777" w:rsidR="00083789" w:rsidRDefault="00083789" w:rsidP="0008378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The house in question would not accommodate more than six women at a time, the committee reported. E. E. Winch, M.L.A., prime mover in the New Vista Society, asserted the home’s inmates would be perfectly normal and their presence in the neighbourhood unnoticed. </w:t>
      </w:r>
    </w:p>
    <w:p w14:paraId="6B773910" w14:textId="77777777" w:rsidR="00083789" w:rsidRPr="00083789" w:rsidRDefault="00083789" w:rsidP="00083789">
      <w:pPr>
        <w:spacing w:after="0" w:line="240" w:lineRule="auto"/>
        <w:ind w:firstLine="720"/>
        <w:rPr>
          <w:rFonts w:ascii="Times New Roman" w:hAnsi="Times New Roman" w:cs="Times New Roman"/>
          <w:b/>
          <w:sz w:val="24"/>
          <w:szCs w:val="24"/>
        </w:rPr>
      </w:pPr>
      <w:r w:rsidRPr="00083789">
        <w:rPr>
          <w:rFonts w:ascii="Times New Roman" w:hAnsi="Times New Roman" w:cs="Times New Roman"/>
          <w:b/>
          <w:sz w:val="24"/>
          <w:szCs w:val="24"/>
        </w:rPr>
        <w:t>CAN’T IGNORE PETITION.</w:t>
      </w:r>
    </w:p>
    <w:p w14:paraId="57D50117" w14:textId="77777777" w:rsidR="00083789" w:rsidRDefault="00083789" w:rsidP="0008378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Councillors lauded Mr. Winch’s efforts, but agreed they could not ignore a recent petition, bearing 480 signatures of nearby residents, vigorously opposing use of the property for such purposes.</w:t>
      </w:r>
    </w:p>
    <w:p w14:paraId="2197A6F3" w14:textId="77777777" w:rsidR="00083789" w:rsidRDefault="00083789" w:rsidP="0008378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In addition, it was pointed out, conversion of the premises into a lodging house would be an infraction of the Zoning By-law, the property being in a one-family dwelling district. </w:t>
      </w:r>
    </w:p>
    <w:p w14:paraId="51EC78B7" w14:textId="77777777" w:rsidR="00083789" w:rsidRDefault="00083789" w:rsidP="0008378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“What will we do if they move in?” asked Mayor Cornett.</w:t>
      </w:r>
    </w:p>
    <w:p w14:paraId="77DFE669" w14:textId="77777777" w:rsidR="00083789" w:rsidRDefault="00083789" w:rsidP="0008378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Ald. Charles Jones, license chairman, replied that under the license by-law, proceedings could be instituted against promoters of the plan.</w:t>
      </w:r>
      <w:bookmarkStart w:id="0" w:name="_GoBack"/>
      <w:bookmarkEnd w:id="0"/>
    </w:p>
    <w:p w14:paraId="6397337E" w14:textId="77777777" w:rsidR="00083789" w:rsidRDefault="00083789" w:rsidP="00083789">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3A9F5199" w14:textId="77777777" w:rsidR="00AA49B3" w:rsidRPr="00083789" w:rsidRDefault="00083789" w:rsidP="00083789">
      <w:pPr>
        <w:spacing w:after="0" w:line="240" w:lineRule="auto"/>
        <w:ind w:left="4320"/>
        <w:rPr>
          <w:rFonts w:ascii="Times New Roman" w:hAnsi="Times New Roman" w:cs="Times New Roman"/>
          <w:sz w:val="24"/>
          <w:szCs w:val="24"/>
        </w:rPr>
      </w:pPr>
      <w:r>
        <w:rPr>
          <w:rFonts w:ascii="Times New Roman" w:hAnsi="Times New Roman" w:cs="Times New Roman"/>
          <w:sz w:val="24"/>
          <w:szCs w:val="24"/>
        </w:rPr>
        <w:t>Vancouver Province, December 21, 1943, page 8</w:t>
      </w:r>
    </w:p>
    <w:sectPr w:rsidR="00AA49B3" w:rsidRPr="00083789" w:rsidSect="007C6E0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789"/>
    <w:rsid w:val="00083789"/>
    <w:rsid w:val="004A492A"/>
    <w:rsid w:val="007C6E04"/>
    <w:rsid w:val="00AA49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6E0998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3789"/>
    <w:pPr>
      <w:spacing w:after="200" w:line="276" w:lineRule="auto"/>
    </w:pPr>
    <w:rPr>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209</Words>
  <Characters>1194</Characters>
  <Application>Microsoft Macintosh Word</Application>
  <DocSecurity>0</DocSecurity>
  <Lines>9</Lines>
  <Paragraphs>2</Paragraphs>
  <ScaleCrop>false</ScaleCrop>
  <LinksUpToDate>false</LinksUpToDate>
  <CharactersWithSpaces>1401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Celeste Billung-Meyer</dc:creator>
  <cp:keywords/>
  <dc:description/>
  <cp:lastModifiedBy>Celeste Billung-Meyer</cp:lastModifiedBy>
  <cp:revision>1</cp:revision>
  <dcterms:created xsi:type="dcterms:W3CDTF">2016-05-22T22:47:00Z</dcterms:created>
  <dcterms:modified xsi:type="dcterms:W3CDTF">2016-05-22T22:54:00Z</dcterms:modified>
</cp:coreProperties>
</file>